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085CF" w14:textId="6D8EF4B1" w:rsidR="00571314" w:rsidRDefault="005F6A9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Select References on Racism and Children’s Literature</w:t>
      </w:r>
    </w:p>
    <w:p w14:paraId="10149F1A" w14:textId="33DA6F43" w:rsidR="006A6D0E" w:rsidRPr="00C072E8" w:rsidRDefault="006A6D0E" w:rsidP="00383E1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2E8">
        <w:rPr>
          <w:rFonts w:ascii="Times New Roman" w:hAnsi="Times New Roman" w:cs="Times New Roman"/>
          <w:b/>
          <w:bCs/>
          <w:sz w:val="24"/>
          <w:szCs w:val="24"/>
        </w:rPr>
        <w:t>ACRL-NEC New England Education &amp; Curriculum Interest Group</w:t>
      </w:r>
    </w:p>
    <w:p w14:paraId="79798846" w14:textId="377D33DD" w:rsidR="00383E19" w:rsidRPr="00C072E8" w:rsidRDefault="00383E19" w:rsidP="00383E19">
      <w:pPr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3E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Murky Waters: What to do with Racist Images in Classic Children's Literature</w:t>
      </w:r>
    </w:p>
    <w:p w14:paraId="20BCB366" w14:textId="5C8CF226" w:rsidR="006A6D0E" w:rsidRPr="00383E19" w:rsidRDefault="006A6D0E" w:rsidP="00383E1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2E8">
        <w:rPr>
          <w:rFonts w:ascii="Times New Roman" w:hAnsi="Times New Roman" w:cs="Times New Roman"/>
          <w:b/>
          <w:bCs/>
          <w:sz w:val="24"/>
          <w:szCs w:val="24"/>
        </w:rPr>
        <w:t>May 7, 2021</w:t>
      </w:r>
    </w:p>
    <w:p w14:paraId="09411BCE" w14:textId="77777777" w:rsidR="00C072E8" w:rsidRDefault="00C072E8">
      <w:pPr>
        <w:pStyle w:val="custom-paragraph"/>
        <w:spacing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E085D0" w14:textId="4F048EF1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ACRL/EBSS Curriculum Materials Committee. (2018).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guide to writing CMC collection development policies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Association of College&amp; Research Libraries. . </w:t>
      </w:r>
      <w:hyperlink r:id="rId7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http://www.ala.org/acrl/sites/ala.org.acrl/files/content/acrlsections/ebss/2018%20A%20Guide%20for%20Writing%20CMC%20Collection%20Development%20Policies.docx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D1" w14:textId="2789A2A1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ACRL//EBSS resources for curriculum materials professionals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(2021). Association of College &amp; Research Libraries. </w:t>
      </w:r>
      <w:hyperlink r:id="rId8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https://acrl.libguides.com/curriculummaterials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D2" w14:textId="4881E30A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Beneke, M. R., Park, C. C., &amp; Taitingfong, J. (2019). An inclusive, anti-bias framework for teaching and learning about race with young children.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Exceptional Children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74-86. </w:t>
      </w:r>
      <w:hyperlink r:id="rId9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https://doi.org/10.1177/1096250618811842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D3" w14:textId="000A7334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Bias evaluation instrument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(2015). Annapolis Valley Regional Center for Education (CA). </w:t>
      </w:r>
      <w:hyperlink r:id="rId10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https://avrce.ca/sites/default/files/Bias%20Evaluation%20Instrument%20%2809092015%29.pdf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D4" w14:textId="5FC3879C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Bothum, K. (2021).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Student-developed program addresses need for more culturally representative picture books in speech therapy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University of Delaware. </w:t>
      </w:r>
      <w:hyperlink r:id="rId11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https://www.udel.edu/udaily/2021/january/turn-page-slps-diverse-books-speech-language-pathology/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D5" w14:textId="0EF0D768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Chang, A. (Host). (2021, May 6). 'TCM reframed' looks at beloved old movies through modern eyes [Radio broadcast transcript]. In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All Things Considered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National Public Radio. </w:t>
      </w:r>
      <w:hyperlink r:id="rId12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https://www.npr.org/2021/05/06/994376825/tcm-reframed-looks-at-beloved-old-movies-through-modern-eyes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D6" w14:textId="2CDBAC02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Collection analysis tool (CAT)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(n.d.). Diverse BookFinder. Retrieved 2021, from </w:t>
      </w:r>
      <w:hyperlink r:id="rId13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https://diversebookfinder.org/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D7" w14:textId="32856874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Conley, E. (2011).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Representation of race in childrens' picture books and how students respond to them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14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https://fisherpub.sjfc.edu/education_ETD_masters/47/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D8" w14:textId="7777777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Cowhey, M. (2006).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Black ants and Buddhists: Thinking critically and teaching differently in the primary grades.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Stenhouse.</w:t>
      </w:r>
    </w:p>
    <w:p w14:paraId="76E085D9" w14:textId="21E7B63F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Cremin, T., Mottram, M., Bearne, E., &amp; Goodwin, P. (2008). Exploring teachers' knowledge of children's literature.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Cambridge Journal of 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(4), 449-464. </w:t>
      </w:r>
      <w:hyperlink r:id="rId15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https://doi.org/10.1080/03057640802482363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DA" w14:textId="1C996512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Cremin, T., Mottram, M., Collins, F., Powell, S., &amp; Safford, K. (2009). Teachers as readers: Building communities of readers.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Literacy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11-19. </w:t>
      </w:r>
      <w:hyperlink r:id="rId16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https://doi.org/10.1111/j.1741-4369.2009.00515.x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DB" w14:textId="7777777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Goot, J. (2007). Preservice teachers and children's literature: implications for teacher-librarians.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Teacher Librarian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(2), 18-22.</w:t>
      </w:r>
    </w:p>
    <w:p w14:paraId="76E085DC" w14:textId="7A7E0BE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Derman-Sparks, L. (2016).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Guide for selecting anti-bias children's books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Teaching for Change. </w:t>
      </w:r>
      <w:hyperlink r:id="rId17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https://www.teachingforchange.org/selecting-anti-bias-books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DD" w14:textId="7777777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Diverse collections: An interpretation of the Library Bill of Rights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(2019). American Library Association.</w:t>
      </w:r>
    </w:p>
    <w:p w14:paraId="76E085DE" w14:textId="7777777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Doucet, F., &amp; Keys Adair, J. (2013). Addressing race and inequity in the classroom.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YC: Young Children,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(5), 88-97.</w:t>
      </w:r>
    </w:p>
    <w:p w14:paraId="76E085DF" w14:textId="17AC0D59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Elder, J. (2018).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Anti-racist education through the visual arts: Lesson plans for early childhood educators.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8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https://repository.usfca.edu/cgi/viewcontent.cgi?article=1793&amp;context=capstone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E0" w14:textId="0609AAA1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Elrod, R., &amp; Kester, B. (2020). Diverse BookFinder: BIPOC collection development for children's and young adult collections.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College &amp; Research Libraries News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(10). </w:t>
      </w:r>
      <w:hyperlink r:id="rId19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https://doi.org/10.5860/crln.81.10.481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E1" w14:textId="7777777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Eplett, L. (2016). For Oompa-Loompas, orange was the new black.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Gastronomica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(2), 12-17.</w:t>
      </w:r>
    </w:p>
    <w:p w14:paraId="76E085E2" w14:textId="54F04B25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Ford, A. (2018). Bringing harassment out of the history books: Addressing the troubling aspects of Melvil Dewey's legacy.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American Libraries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20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https://americanlibrariesmagazine.org/2018/06/01/melvil-dewey-bringing-harassment-out-of-the-history-books/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E3" w14:textId="59A0424D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Fornwald, E., Delaurier-Lyle, K., Lacey, S., Traas, W., Marston, S., &amp; Picollo, R. (2021). Repurposing problematic books into critical literacy kits.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Collection Management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21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https://doi.org/10.1080/01462679.2021.1905576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E4" w14:textId="12B8A6DA" w:rsidR="00571314" w:rsidRPr="003944DB" w:rsidRDefault="002B6C3D">
      <w:pPr>
        <w:pStyle w:val="custom-paragraph"/>
        <w:spacing w:line="480" w:lineRule="auto"/>
        <w:ind w:left="720"/>
        <w:rPr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Grady, C. (2021).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Dr. Seuss is a beloved icon who also drew some extremely racist stuff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44D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Vox. </w:t>
      </w:r>
      <w:hyperlink r:id="rId22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https://www.vox.com/culture/22309286/dr-seuss-controversy-read-across-america-racism-if-i-ran-the-zoo-mulberry-street-mcgelliots-pool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14:paraId="76E085E5" w14:textId="7777777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Hagerman, M. A. (2018).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White kids: growing up with privilege in a racially divided America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NYU Press.</w:t>
      </w:r>
    </w:p>
    <w:p w14:paraId="76E085E6" w14:textId="47CB3E0C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Hattwig, D., Bussert, K., Medaille, A., &amp; Burgess, J. (2013). Visual literacy standards in higher education: New opportunities for libraries and student learning.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Portal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61-89. </w:t>
      </w:r>
      <w:hyperlink r:id="rId23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https://doi.org/10.1353/pla.2013.0008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E7" w14:textId="6D15D9C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Heimer, L. G. (2020). From salvation to inquiry: Preservice teachers' conceptions of race.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Global Studies of Childhood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(4), 368-384. </w:t>
      </w:r>
      <w:hyperlink r:id="rId24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https://doi.org/10.1177/2043610620978510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E8" w14:textId="7777777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Hughes-Hassell, S. (2020).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Collection management for youth: Equity, inclusion, and learning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(2nd ed.). American Library Association.</w:t>
      </w:r>
    </w:p>
    <w:p w14:paraId="76E085E9" w14:textId="3704F929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Husband, T. (2019). Using multicultural picture books to promote racial justice in urban early childhood literacy classrooms.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Urban 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(8), 1058-1084. </w:t>
      </w:r>
      <w:hyperlink r:id="rId25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https://doi.org/10.1177/0042085918805145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EA" w14:textId="263ADA08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Ishizuka, K., &amp; Stephens, R. (2019). The cat is out of the bag: Orientalism, anti-blackness and white supremacy in Dr. Seuss's children's books.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Research on Diversity in Youth Literature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(2). </w:t>
      </w:r>
      <w:hyperlink r:id="rId26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https://sophia.stkate.edu/rdyl/vol1/iss2/4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EB" w14:textId="65495525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Kline, J. (2021, March 10).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Should one company really be able to dictate which Dr. Seuss books we can read?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National Post. </w:t>
      </w:r>
      <w:hyperlink r:id="rId27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https://nationalpost.com/opinion/jesse-kline-should-one-company-really-be-able-to-dictate-which-dr-seuss-books-we-can-read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EC" w14:textId="1AA708AC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Labadie, M., Wetzel, M. M., &amp; Rogers, R. (2012). Opening spaces for critical literacy: Introducing books to young readers.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Reading Teacher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117-127. </w:t>
      </w:r>
      <w:hyperlink r:id="rId28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https://doi.org/10.1002/TRTR.01097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ED" w14:textId="1A7F95EC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Lazar, A., &amp; Offenberg, R. M. (2011). Activists, allies, and racists: Helping teachers address racism through picture books.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Literacy Researc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(3), 275-313. </w:t>
      </w:r>
      <w:hyperlink r:id="rId29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https://doi.org/10.1177/1086296X11413720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EE" w14:textId="1287950A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Lehner-Quam, A., West, R. K., &amp; Espinosa, C. M. (2017). Developing and teaching with a diverse children's literature collection at an urban public college: What teacher education students know and ways their knowledge can grow about diverse books.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Behavioral and Social Sciences Librarian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(4). </w:t>
      </w:r>
      <w:hyperlink r:id="rId30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https://doi.org/10.1080/01639269.2017.1775762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EF" w14:textId="06DB7901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Mathias, C. E., Viesca, K. M., Garrison-Wade, D., Tandon, M., &amp; Galindo, R. (2014). "What is critical whiteness doing in OUR nice field like critical race theory?" Applying CRT and CWS to understand the white imaginations of white teacher candidates.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Equity &amp; Excellence in 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(3), 289-304. </w:t>
      </w:r>
      <w:hyperlink r:id="rId31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https://doi.org/10.1080/10665684.2014.933692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F0" w14:textId="7777777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Matias, C. E., &amp; Mackey, J. (2016). Breakin'down whiteness in antiracist teaching: Introducing critical whiteness pedagogy.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Urban Review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(1), 32-50.</w:t>
      </w:r>
    </w:p>
    <w:p w14:paraId="76E085F1" w14:textId="7777777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Matteson, H. C., &amp; Boyd, A. S. (2017). ). Are we making "progress"? A critical literacies framework to engage pre-service teachers for social justice.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Language and Literacy 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(1), 28-54.</w:t>
      </w:r>
    </w:p>
    <w:p w14:paraId="76E085F2" w14:textId="175D4DFA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Nel, P. (2014). Was the Cat in the Hat black?: Exploring Dr. Seuss's racial imagination.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Children's Literature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71-98. </w:t>
      </w:r>
      <w:hyperlink r:id="rId32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https://doi.org/10.1353/chl.2014.0019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F3" w14:textId="28349B2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O'Brien, A. (2020).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Using k-3 picture books to talk about race &amp; racism with children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Diverse BookFinder. </w:t>
      </w:r>
      <w:hyperlink r:id="rId33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https://diversebookfinder.org/browse/using-k-3-picture-books-to-talk-about-race-racism-with-children/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F4" w14:textId="7777777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Reese, D. (2018). Critical Indigenous literacies: Selecting and using children's books about Indigenous peoples.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Arts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(6), 389-393.</w:t>
      </w:r>
    </w:p>
    <w:p w14:paraId="76E085F5" w14:textId="37CC2B2D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Slater, G. (2021, March 29). Captain underpants spinoff book pulled scholastic passive racism.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People.com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34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https://people.com/books/captain-underpants-spinoff-book-pulled-scholastic-passive-racism/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F6" w14:textId="5AB51C24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Social justice books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(2021). </w:t>
      </w:r>
      <w:hyperlink r:id="rId35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https://socialjusticebooks.org/booklists /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F7" w14:textId="77777777" w:rsidR="00571314" w:rsidRDefault="002B6C3D">
      <w:pPr>
        <w:pStyle w:val="custom-paragraph"/>
        <w:spacing w:line="480" w:lineRule="auto"/>
        <w:ind w:left="720"/>
      </w:pPr>
      <w:r w:rsidRPr="003944D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Stanton, C. R., &amp; Hancock, H. (2021). 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"I'd say I have a bit of work to do": Exploring elementary social studies pre-service teacher criticality through PhotoVoice.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Critical Social Educator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(1), 1-26.</w:t>
      </w:r>
    </w:p>
    <w:p w14:paraId="76E085F8" w14:textId="7777777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Stribling, S. M. (2014). Creating a critical literacy milieu in a kindergarten classroom.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Language and Literacy 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(1), 45-62.</w:t>
      </w:r>
    </w:p>
    <w:p w14:paraId="76E085F9" w14:textId="312736CA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Teaching Tolerance. (2014).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framework for anti-bias 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Learning for Justice. </w:t>
      </w:r>
      <w:hyperlink r:id="rId36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https://www.learningforjustice.org/sites/default/files/general/TT%20anti%20bias%20framework%20pamphlet_final.pdf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FA" w14:textId="618BDFA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Vasquez, V. M., Janks, H., &amp; Comber, B. (2019). Critical literacy as a way of being and doing.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Arts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(5). </w:t>
      </w:r>
      <w:hyperlink r:id="rId37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https://www.academia.edu/39049513/Critical_Literacy_as_a_Way_of_Being_and_Doing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FB" w14:textId="77777777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Vasquez, V. M., Janks, H., &amp; Comber, B. (2019).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Key Aspects of Critical Literacy: An excerpt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National Council of Teachers of English.</w:t>
      </w:r>
    </w:p>
    <w:p w14:paraId="76E085FC" w14:textId="77777777" w:rsidR="00571314" w:rsidRDefault="002B6C3D">
      <w:pPr>
        <w:spacing w:after="0" w:line="480" w:lineRule="auto"/>
        <w:ind w:left="1005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 is a brief excerpt of the entire article written by Vasquez, Janks &amp; Comber (2019) which is also cited in this bibliography.</w:t>
      </w:r>
    </w:p>
    <w:p w14:paraId="76E085FD" w14:textId="0997D5A4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Walsh, L. (2019).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 classic children's books that haven't aged well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Insider. </w:t>
      </w:r>
      <w:hyperlink r:id="rId38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https://www.insider.com/classic-childrens-books-that-havent-aged-well-2019-5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085FE" w14:textId="71C72A29" w:rsidR="00571314" w:rsidRDefault="002B6C3D">
      <w:pPr>
        <w:pStyle w:val="custom-paragraph"/>
        <w:spacing w:line="48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Wiseman, A. M., Vehabovic, N., &amp; Jones, J. S. (2019). Intersections of race and bullying in children's literature: Transitions, racism, and counternarratives.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Early Childhood Education Journal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(4), 465-474. </w:t>
      </w:r>
      <w:hyperlink r:id="rId39" w:history="1">
        <w:r w:rsidR="003944DB" w:rsidRPr="002F2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https://doi.org/10.1007/s10643-019-00933-9</w:t>
        </w:r>
      </w:hyperlink>
      <w:r w:rsidR="0039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571314">
      <w:headerReference w:type="default" r:id="rId40"/>
      <w:footerReference w:type="default" r:id="rId41"/>
      <w:pgSz w:w="12240" w:h="15840" w:code="9"/>
      <w:pgMar w:top="1444" w:right="1444" w:bottom="1444" w:left="144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35F8D" w14:textId="77777777" w:rsidR="0089102B" w:rsidRDefault="0089102B">
      <w:pPr>
        <w:spacing w:after="0" w:line="240" w:lineRule="auto"/>
      </w:pPr>
      <w:r>
        <w:separator/>
      </w:r>
    </w:p>
  </w:endnote>
  <w:endnote w:type="continuationSeparator" w:id="0">
    <w:p w14:paraId="3499B925" w14:textId="77777777" w:rsidR="0089102B" w:rsidRDefault="0089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08600" w14:textId="77777777" w:rsidR="00571314" w:rsidRDefault="00571314">
    <w:pPr>
      <w:jc w:val="right"/>
      <w:rPr>
        <w:rFonts w:ascii="Times New Roman" w:hAnsi="Times New Roman" w:cs="Times New Roman"/>
      </w:rPr>
    </w:pPr>
  </w:p>
  <w:p w14:paraId="76E08601" w14:textId="77777777" w:rsidR="00571314" w:rsidRDefault="00571314">
    <w:pPr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1389F" w14:textId="77777777" w:rsidR="0089102B" w:rsidRDefault="0089102B">
      <w:pPr>
        <w:spacing w:after="0" w:line="240" w:lineRule="auto"/>
      </w:pPr>
      <w:r>
        <w:separator/>
      </w:r>
    </w:p>
  </w:footnote>
  <w:footnote w:type="continuationSeparator" w:id="0">
    <w:p w14:paraId="2377FD24" w14:textId="77777777" w:rsidR="0089102B" w:rsidRDefault="0089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085FF" w14:textId="2847446D" w:rsidR="00571314" w:rsidRDefault="002B6C3D">
    <w:pPr>
      <w:tabs>
        <w:tab w:val="center" w:pos="4320"/>
        <w:tab w:val="right" w:pos="8640"/>
      </w:tabs>
      <w:spacing w:after="0" w:line="240" w:lineRule="auto"/>
    </w:pPr>
    <w:r>
      <w:tab/>
    </w:r>
    <w:r>
      <w:tab/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3944DB">
      <w:rPr>
        <w:rFonts w:ascii="Times New Roman" w:hAnsi="Times New Roman" w:cs="Times New Roman"/>
        <w:noProof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B44"/>
    <w:multiLevelType w:val="hybridMultilevel"/>
    <w:tmpl w:val="CF1CDD34"/>
    <w:lvl w:ilvl="0" w:tplc="790144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A528B"/>
    <w:multiLevelType w:val="hybridMultilevel"/>
    <w:tmpl w:val="A6384E26"/>
    <w:lvl w:ilvl="0" w:tplc="67129AF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814A8748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4BA45B68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 w:tplc="36E6705C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6EE1BA6">
      <w:start w:val="1"/>
      <w:numFmt w:val="lowerRoman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 w:tplc="1F8C881E">
      <w:start w:val="1"/>
      <w:numFmt w:val="lowerLetter"/>
      <w:lvlText w:val="%6."/>
      <w:lvlJc w:val="left"/>
      <w:pPr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 w:tplc="6422D7BE">
      <w:start w:val="1"/>
      <w:numFmt w:val="lowerRoman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 w:tplc="450060C6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 w:tplc="F83A8730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716BE"/>
    <w:multiLevelType w:val="hybridMultilevel"/>
    <w:tmpl w:val="6DEEBB9A"/>
    <w:lvl w:ilvl="0" w:tplc="99189126">
      <w:start w:val="1"/>
      <w:numFmt w:val="decimal"/>
      <w:lvlText w:val="%1."/>
      <w:lvlJc w:val="left"/>
      <w:pPr>
        <w:ind w:left="720" w:hanging="360"/>
      </w:pPr>
    </w:lvl>
    <w:lvl w:ilvl="1" w:tplc="99189126" w:tentative="1">
      <w:start w:val="1"/>
      <w:numFmt w:val="lowerLetter"/>
      <w:lvlText w:val="%2."/>
      <w:lvlJc w:val="left"/>
      <w:pPr>
        <w:ind w:left="1440" w:hanging="360"/>
      </w:pPr>
    </w:lvl>
    <w:lvl w:ilvl="2" w:tplc="99189126" w:tentative="1">
      <w:start w:val="1"/>
      <w:numFmt w:val="lowerRoman"/>
      <w:lvlText w:val="%3."/>
      <w:lvlJc w:val="right"/>
      <w:pPr>
        <w:ind w:left="2160" w:hanging="180"/>
      </w:pPr>
    </w:lvl>
    <w:lvl w:ilvl="3" w:tplc="99189126" w:tentative="1">
      <w:start w:val="1"/>
      <w:numFmt w:val="decimal"/>
      <w:lvlText w:val="%4."/>
      <w:lvlJc w:val="left"/>
      <w:pPr>
        <w:ind w:left="2880" w:hanging="360"/>
      </w:pPr>
    </w:lvl>
    <w:lvl w:ilvl="4" w:tplc="99189126" w:tentative="1">
      <w:start w:val="1"/>
      <w:numFmt w:val="lowerLetter"/>
      <w:lvlText w:val="%5."/>
      <w:lvlJc w:val="left"/>
      <w:pPr>
        <w:ind w:left="3600" w:hanging="360"/>
      </w:pPr>
    </w:lvl>
    <w:lvl w:ilvl="5" w:tplc="99189126" w:tentative="1">
      <w:start w:val="1"/>
      <w:numFmt w:val="lowerRoman"/>
      <w:lvlText w:val="%6."/>
      <w:lvlJc w:val="right"/>
      <w:pPr>
        <w:ind w:left="4320" w:hanging="180"/>
      </w:pPr>
    </w:lvl>
    <w:lvl w:ilvl="6" w:tplc="99189126" w:tentative="1">
      <w:start w:val="1"/>
      <w:numFmt w:val="decimal"/>
      <w:lvlText w:val="%7."/>
      <w:lvlJc w:val="left"/>
      <w:pPr>
        <w:ind w:left="5040" w:hanging="360"/>
      </w:pPr>
    </w:lvl>
    <w:lvl w:ilvl="7" w:tplc="99189126" w:tentative="1">
      <w:start w:val="1"/>
      <w:numFmt w:val="lowerLetter"/>
      <w:lvlText w:val="%8."/>
      <w:lvlJc w:val="left"/>
      <w:pPr>
        <w:ind w:left="5760" w:hanging="360"/>
      </w:pPr>
    </w:lvl>
    <w:lvl w:ilvl="8" w:tplc="99189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314"/>
    <w:rsid w:val="00271009"/>
    <w:rsid w:val="002B6C3D"/>
    <w:rsid w:val="002C4E8E"/>
    <w:rsid w:val="00383E19"/>
    <w:rsid w:val="003944DB"/>
    <w:rsid w:val="003D3960"/>
    <w:rsid w:val="00571314"/>
    <w:rsid w:val="005F6A97"/>
    <w:rsid w:val="006A6D0E"/>
    <w:rsid w:val="00744902"/>
    <w:rsid w:val="0089102B"/>
    <w:rsid w:val="00C0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85CF"/>
  <w15:docId w15:val="{51404522-FFBA-4788-AC79-05EF3B9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arPHPDOCX">
    <w:name w:val="footnote text Car PHPDOCX"/>
    <w:basedOn w:val="DefaultParagraphFontPHPDOCX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qFormat/>
    <w:rPr>
      <w:rFonts w:ascii="Times New Roman" w:hAnsi="Times New Roman" w:cs="Times New Roman"/>
      <w:vertAlign w:val="superscript"/>
    </w:rPr>
  </w:style>
  <w:style w:type="character" w:customStyle="1" w:styleId="endnotetextCarPHPDOCX">
    <w:name w:val="endnote text Car PHPDOCX"/>
    <w:basedOn w:val="DefaultParagraphFontPHPDOCX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qFormat/>
    <w:rPr>
      <w:rFonts w:ascii="Times New Roman" w:hAnsi="Times New Roman" w:cs="Times New Roman"/>
      <w:vertAlign w:val="superscript"/>
    </w:rPr>
  </w:style>
  <w:style w:type="character" w:customStyle="1" w:styleId="DefaultParagraphFontPHPDOCX0">
    <w:name w:val="Default Paragraph Font PHPDOCX"/>
    <w:uiPriority w:val="99"/>
    <w:qFormat/>
  </w:style>
  <w:style w:type="character" w:customStyle="1" w:styleId="Heading1CarPHPDOCX">
    <w:name w:val="Heading 1 Car PHPDOCX"/>
    <w:basedOn w:val="DefaultParagraphFontPHPDOCX0"/>
    <w:uiPriority w:val="99"/>
    <w:qFormat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arPHPDOCX">
    <w:name w:val="Heading 2 Car PHPDOCX"/>
    <w:basedOn w:val="DefaultParagraphFontPHPDOCX0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Heading3CarPHPDOCX">
    <w:name w:val="Heading 3 Car PHPDOCX"/>
    <w:basedOn w:val="DefaultParagraphFontPHPDOCX0"/>
    <w:uiPriority w:val="99"/>
    <w:qFormat/>
    <w:rPr>
      <w:rFonts w:ascii="Cambria" w:hAnsi="Cambria" w:cs="Cambria"/>
      <w:b/>
      <w:bCs/>
      <w:color w:val="auto"/>
    </w:rPr>
  </w:style>
  <w:style w:type="character" w:customStyle="1" w:styleId="Heading4CarPHPDOCX">
    <w:name w:val="Heading 4 Car PHPDOCX"/>
    <w:basedOn w:val="DefaultParagraphFontPHPDOCX0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Heading5CarPHPDOCX">
    <w:name w:val="Heading 5 Car PHPDOCX"/>
    <w:basedOn w:val="DefaultParagraphFontPHPDOCX0"/>
    <w:uiPriority w:val="99"/>
    <w:qFormat/>
    <w:rPr>
      <w:rFonts w:ascii="Cambria" w:hAnsi="Cambria" w:cs="Cambria"/>
      <w:color w:val="auto"/>
    </w:rPr>
  </w:style>
  <w:style w:type="character" w:customStyle="1" w:styleId="Heading6CarPHPDOCX">
    <w:name w:val="Heading 6 Car PHPDOCX"/>
    <w:basedOn w:val="DefaultParagraphFontPHPDOCX0"/>
    <w:uiPriority w:val="99"/>
    <w:qFormat/>
    <w:rPr>
      <w:rFonts w:ascii="Cambria" w:hAnsi="Cambria" w:cs="Cambria"/>
      <w:i/>
      <w:iCs/>
      <w:color w:val="auto"/>
    </w:rPr>
  </w:style>
  <w:style w:type="character" w:customStyle="1" w:styleId="Heading7CarPHPDOCX">
    <w:name w:val="Heading 7 Car PHPDOCX"/>
    <w:basedOn w:val="DefaultParagraphFontPHPDOCX0"/>
    <w:uiPriority w:val="99"/>
    <w:qFormat/>
    <w:rPr>
      <w:rFonts w:ascii="Cambria" w:hAnsi="Cambria" w:cs="Cambria"/>
      <w:i/>
      <w:iCs/>
      <w:color w:val="auto"/>
    </w:rPr>
  </w:style>
  <w:style w:type="character" w:customStyle="1" w:styleId="TitleCarPHPDOCX">
    <w:name w:val="Title Car PHPDOCX"/>
    <w:basedOn w:val="DefaultParagraphFontPHPDOCX0"/>
    <w:uiPriority w:val="99"/>
    <w:qFormat/>
    <w:rPr>
      <w:rFonts w:ascii="Cambria" w:hAnsi="Cambria" w:cs="Cambria"/>
      <w:color w:val="auto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0"/>
    <w:uiPriority w:val="99"/>
    <w:qFormat/>
    <w:rPr>
      <w:rFonts w:ascii="Cambria" w:hAnsi="Cambria" w:cs="Cambria"/>
      <w:i/>
      <w:iCs/>
      <w:color w:val="auto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0"/>
    <w:uiPriority w:val="99"/>
    <w:qFormat/>
    <w:rPr>
      <w:rFonts w:ascii="Times New Roman" w:hAnsi="Times New Roman" w:cs="Times New Roman"/>
      <w:i/>
      <w:iCs/>
      <w:color w:val="808080"/>
    </w:rPr>
  </w:style>
  <w:style w:type="character" w:customStyle="1" w:styleId="EmphasisPHPDOCX">
    <w:name w:val="Emphasis PHPDOCX"/>
    <w:basedOn w:val="DefaultParagraphFontPHPDOCX0"/>
    <w:uiPriority w:val="99"/>
    <w:qFormat/>
    <w:rPr>
      <w:rFonts w:ascii="Times New Roman" w:hAnsi="Times New Roman" w:cs="Times New Roman"/>
      <w:i/>
      <w:iCs/>
    </w:rPr>
  </w:style>
  <w:style w:type="character" w:customStyle="1" w:styleId="IntenseEmphasisPHPDOCX">
    <w:name w:val="Intense Emphasis PHPDOCX"/>
    <w:basedOn w:val="DefaultParagraphFontPHPDOCX0"/>
    <w:uiPriority w:val="99"/>
    <w:qFormat/>
    <w:rPr>
      <w:rFonts w:ascii="Times New Roman" w:hAnsi="Times New Roman" w:cs="Times New Roman"/>
      <w:b/>
      <w:bCs/>
      <w:i/>
      <w:iCs/>
      <w:color w:val="auto"/>
    </w:rPr>
  </w:style>
  <w:style w:type="character" w:customStyle="1" w:styleId="StrongPHPDOCX">
    <w:name w:val="Strong PHPDOCX"/>
    <w:basedOn w:val="DefaultParagraphFontPHPDOCX0"/>
    <w:uiPriority w:val="99"/>
    <w:qFormat/>
    <w:rPr>
      <w:rFonts w:ascii="Times New Roman" w:hAnsi="Times New Roman" w:cs="Times New Roman"/>
      <w:b/>
      <w:bCs/>
    </w:rPr>
  </w:style>
  <w:style w:type="character" w:customStyle="1" w:styleId="QuoteCarPHPDOCX">
    <w:name w:val="Quote Car PHPDOCX"/>
    <w:basedOn w:val="DefaultParagraphFontPHPDOCX0"/>
    <w:uiPriority w:val="99"/>
    <w:qFormat/>
    <w:rPr>
      <w:rFonts w:ascii="Times New Roman" w:hAnsi="Times New Roman" w:cs="Times New Roman"/>
      <w:i/>
      <w:iCs/>
      <w:color w:val="000000"/>
    </w:rPr>
  </w:style>
  <w:style w:type="character" w:customStyle="1" w:styleId="IntenseQuoteCarPHPDOCX">
    <w:name w:val="Intense Quote Car PHPDOCX"/>
    <w:basedOn w:val="DefaultParagraphFontPHPDOCX0"/>
    <w:uiPriority w:val="99"/>
    <w:qFormat/>
    <w:rPr>
      <w:rFonts w:ascii="Times New Roman" w:hAnsi="Times New Roman" w:cs="Times New Roman"/>
      <w:b/>
      <w:bCs/>
      <w:i/>
      <w:iCs/>
      <w:color w:val="auto"/>
    </w:rPr>
  </w:style>
  <w:style w:type="character" w:customStyle="1" w:styleId="SubtleReferencePHPDOCX">
    <w:name w:val="Subtle Reference PHPDOCX"/>
    <w:basedOn w:val="DefaultParagraphFontPHPDOCX0"/>
    <w:uiPriority w:val="99"/>
    <w:qFormat/>
    <w:rPr>
      <w:rFonts w:ascii="Times New Roman" w:hAnsi="Times New Roman" w:cs="Times New Roman"/>
      <w:smallCaps/>
      <w:color w:val="auto"/>
      <w:u w:val="single"/>
    </w:rPr>
  </w:style>
  <w:style w:type="character" w:customStyle="1" w:styleId="IntenseReferencePHPDOCX">
    <w:name w:val="Intense Reference PHPDOCX"/>
    <w:basedOn w:val="DefaultParagraphFontPHPDOCX0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customStyle="1" w:styleId="BookTitlePHPDOCX">
    <w:name w:val="Book Title PHPDOCX"/>
    <w:basedOn w:val="DefaultParagraphFontPHPDOCX0"/>
    <w:uiPriority w:val="99"/>
    <w:qFormat/>
    <w:rPr>
      <w:rFonts w:ascii="Times New Roman" w:hAnsi="Times New Roman" w:cs="Times New Roman"/>
      <w:b/>
      <w:bCs/>
      <w:smallCaps/>
      <w:spacing w:val="5"/>
    </w:rPr>
  </w:style>
  <w:style w:type="character" w:customStyle="1" w:styleId="Heading8CarPHPDOCX">
    <w:name w:val="Heading 8 Car PHPDOCX"/>
    <w:basedOn w:val="DefaultParagraphFontPHPDOCX0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Heading9CarPHPDOCX">
    <w:name w:val="Heading 9 Car PHPDOCX"/>
    <w:basedOn w:val="DefaultParagraphFontPHPDOCX0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hAnsi="Calibri" w:cs="Calibri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ing1PHPDOCX">
    <w:name w:val="Heading 1 PHPDOCX"/>
    <w:basedOn w:val="Normal"/>
    <w:next w:val="Normal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customStyle="1" w:styleId="Heading2PHPDOCX">
    <w:name w:val="Heading 2 PHPDOCX"/>
    <w:basedOn w:val="Normal"/>
    <w:next w:val="Normal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customStyle="1" w:styleId="Heading3PHPDOCX">
    <w:name w:val="Heading 3 PHPDOCX"/>
    <w:basedOn w:val="Normal"/>
    <w:next w:val="Normal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customStyle="1" w:styleId="Heading4PHPDOCX">
    <w:name w:val="Heading 4 PHPDOCX"/>
    <w:basedOn w:val="Normal"/>
    <w:next w:val="Normal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customStyle="1" w:styleId="Heading5PHPDOCX">
    <w:name w:val="Heading 5 PHPDOCX"/>
    <w:basedOn w:val="Normal"/>
    <w:next w:val="Normal"/>
    <w:uiPriority w:val="99"/>
    <w:qFormat/>
    <w:pPr>
      <w:keepNext/>
      <w:keepLines/>
      <w:spacing w:before="200" w:after="0"/>
      <w:outlineLvl w:val="4"/>
    </w:pPr>
    <w:rPr>
      <w:rFonts w:ascii="Cambria" w:hAnsi="Cambria" w:cs="Cambria"/>
    </w:rPr>
  </w:style>
  <w:style w:type="paragraph" w:customStyle="1" w:styleId="Heading6PHPDOCX">
    <w:name w:val="Heading 6 PHPDOCX"/>
    <w:basedOn w:val="Normal"/>
    <w:next w:val="Normal"/>
    <w:uiPriority w:val="99"/>
    <w:qFormat/>
    <w:pPr>
      <w:keepNext/>
      <w:keepLines/>
      <w:spacing w:before="200" w:after="0"/>
      <w:outlineLvl w:val="5"/>
    </w:pPr>
    <w:rPr>
      <w:rFonts w:ascii="Cambria" w:hAnsi="Cambria" w:cs="Cambria"/>
      <w:i/>
      <w:iCs/>
    </w:rPr>
  </w:style>
  <w:style w:type="paragraph" w:customStyle="1" w:styleId="Heading7PHPDOCX">
    <w:name w:val="Heading 7 PHPDOCX"/>
    <w:basedOn w:val="Normal"/>
    <w:next w:val="Normal"/>
    <w:uiPriority w:val="99"/>
    <w:qFormat/>
    <w:pPr>
      <w:keepNext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customStyle="1" w:styleId="Heading8PHPDOCX">
    <w:name w:val="Heading 8 PHPDOCX"/>
    <w:basedOn w:val="Normal"/>
    <w:next w:val="Normal"/>
    <w:uiPriority w:val="99"/>
    <w:qFormat/>
    <w:pPr>
      <w:keepNext/>
      <w:keepLines/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customStyle="1" w:styleId="Heading9PHPDOCX">
    <w:name w:val="Heading 9 PHPDOCX"/>
    <w:basedOn w:val="Normal"/>
    <w:next w:val="Normal"/>
    <w:uiPriority w:val="99"/>
    <w:qFormat/>
    <w:pPr>
      <w:keepNext/>
      <w:keepLines/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paragraph" w:customStyle="1" w:styleId="footnotetextPHPDOCX">
    <w:name w:val="footnote text PHPDOCX"/>
    <w:basedOn w:val="Normal"/>
    <w:uiPriority w:val="99"/>
    <w:qFormat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"/>
    <w:uiPriority w:val="99"/>
    <w:qFormat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"/>
    <w:next w:val="Normal"/>
    <w:uiPriority w:val="99"/>
    <w:qFormat/>
    <w:pPr>
      <w:pBdr>
        <w:bottom w:val="single" w:sz="8" w:space="4" w:color="000000"/>
      </w:pBdr>
      <w:spacing w:after="300" w:line="240" w:lineRule="auto"/>
    </w:pPr>
    <w:rPr>
      <w:rFonts w:ascii="Cambria" w:hAnsi="Cambria" w:cs="Cambria"/>
      <w:spacing w:val="5"/>
      <w:kern w:val="2"/>
      <w:sz w:val="52"/>
      <w:szCs w:val="52"/>
    </w:rPr>
  </w:style>
  <w:style w:type="paragraph" w:customStyle="1" w:styleId="SubtitlePHPDOCX">
    <w:name w:val="Subtitle PHPDOCX"/>
    <w:basedOn w:val="Normal"/>
    <w:next w:val="Normal"/>
    <w:uiPriority w:val="99"/>
    <w:qFormat/>
    <w:rPr>
      <w:rFonts w:ascii="Cambria" w:hAnsi="Cambria" w:cs="Cambria"/>
      <w:i/>
      <w:iCs/>
      <w:spacing w:val="15"/>
      <w:sz w:val="24"/>
      <w:szCs w:val="24"/>
    </w:rPr>
  </w:style>
  <w:style w:type="paragraph" w:customStyle="1" w:styleId="QuotePHPDOCX">
    <w:name w:val="Quote PHPDOCX"/>
    <w:basedOn w:val="Normal"/>
    <w:next w:val="Normal"/>
    <w:uiPriority w:val="99"/>
    <w:qFormat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uiPriority w:val="99"/>
    <w:qFormat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</w:rPr>
  </w:style>
  <w:style w:type="paragraph" w:customStyle="1" w:styleId="ListParagraphPHPDOCX">
    <w:name w:val="List Paragraph PHPDOCX"/>
    <w:basedOn w:val="Normal"/>
    <w:uiPriority w:val="99"/>
    <w:qFormat/>
    <w:pPr>
      <w:ind w:left="720"/>
    </w:pPr>
  </w:style>
  <w:style w:type="paragraph" w:customStyle="1" w:styleId="NoSpacingPHPDOCX">
    <w:name w:val="No Spacing PHPDOCX"/>
    <w:uiPriority w:val="99"/>
    <w:qFormat/>
    <w:rPr>
      <w:rFonts w:cs="Calibri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0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basedOn w:val="Normal"/>
    <w:next w:val="Normal"/>
    <w:link w:val="TitleCarPHPDOCX0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link w:val="Title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basedOn w:val="Normal"/>
    <w:next w:val="Normal"/>
    <w:link w:val="SubtitleCarPHPDOCX0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link w:val="Subtitle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basedOn w:val="Normal"/>
    <w:link w:val="footnoteTextCarPHPDOCX0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link w:val="footnoteTex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basedOn w:val="Normal"/>
    <w:link w:val="endnoteTextCarPHPDOCX0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link w:val="endnoteTex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custom-paragraph">
    <w:name w:val="custom-paragraph"/>
    <w:link w:val="custom-paragraphCar"/>
    <w:uiPriority w:val="99"/>
    <w:semiHidden/>
    <w:unhideWhenUsed/>
    <w:rsid w:val="006E0FDA"/>
    <w:pPr>
      <w:ind w:left="1000" w:hanging="750"/>
    </w:pPr>
  </w:style>
  <w:style w:type="character" w:customStyle="1" w:styleId="custom-paragraphCar">
    <w:name w:val="custom-paragraphCar"/>
    <w:link w:val="custom-paragraph"/>
    <w:uiPriority w:val="99"/>
    <w:semiHidden/>
    <w:unhideWhenUsed/>
    <w:rsid w:val="006E0FDA"/>
  </w:style>
  <w:style w:type="character" w:styleId="Hyperlink">
    <w:name w:val="Hyperlink"/>
    <w:basedOn w:val="DefaultParagraphFont"/>
    <w:uiPriority w:val="99"/>
    <w:unhideWhenUsed/>
    <w:rsid w:val="003944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versebookfinder.org/" TargetMode="External"/><Relationship Id="rId18" Type="http://schemas.openxmlformats.org/officeDocument/2006/relationships/hyperlink" Target="https://repository.usfca.edu/cgi/viewcontent.cgi?article=1793&amp;context=capstone" TargetMode="External"/><Relationship Id="rId26" Type="http://schemas.openxmlformats.org/officeDocument/2006/relationships/hyperlink" Target="https://sophia.stkate.edu/rdyl/vol1/iss2/4" TargetMode="External"/><Relationship Id="rId39" Type="http://schemas.openxmlformats.org/officeDocument/2006/relationships/hyperlink" Target="https://doi.org/10.1007/s10643-019-00933-9" TargetMode="External"/><Relationship Id="rId21" Type="http://schemas.openxmlformats.org/officeDocument/2006/relationships/hyperlink" Target="https://doi.org/10.1080/01462679.2021.1905576" TargetMode="External"/><Relationship Id="rId34" Type="http://schemas.openxmlformats.org/officeDocument/2006/relationships/hyperlink" Target="https://people.com/books/captain-underpants-spinoff-book-pulled-scholastic-passive-racism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ala.org/acrl/sites/ala.org.acrl/files/content/acrlsections/ebss/2018%20A%20Guide%20for%20Writing%20CMC%20Collection%20Development%20Policies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11/j.1741-4369.2009.00515.x" TargetMode="External"/><Relationship Id="rId20" Type="http://schemas.openxmlformats.org/officeDocument/2006/relationships/hyperlink" Target="https://americanlibrariesmagazine.org/2018/06/01/melvil-dewey-bringing-harassment-out-of-the-history-books/" TargetMode="External"/><Relationship Id="rId29" Type="http://schemas.openxmlformats.org/officeDocument/2006/relationships/hyperlink" Target="https://doi.org/10.1177/1086296X11413720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del.edu/udaily/2021/january/turn-page-slps-diverse-books-speech-language-pathology/" TargetMode="External"/><Relationship Id="rId24" Type="http://schemas.openxmlformats.org/officeDocument/2006/relationships/hyperlink" Target="https://doi.org/10.1177/2043610620978510" TargetMode="External"/><Relationship Id="rId32" Type="http://schemas.openxmlformats.org/officeDocument/2006/relationships/hyperlink" Target="https://doi.org/10.1353/chl.2014.0019" TargetMode="External"/><Relationship Id="rId37" Type="http://schemas.openxmlformats.org/officeDocument/2006/relationships/hyperlink" Target="https://www.academia.edu/39049513/Critical_Literacy_as_a_Way_of_Being_and_Doing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80/03057640802482363" TargetMode="External"/><Relationship Id="rId23" Type="http://schemas.openxmlformats.org/officeDocument/2006/relationships/hyperlink" Target="https://doi.org/10.1353/pla.2013.0008" TargetMode="External"/><Relationship Id="rId28" Type="http://schemas.openxmlformats.org/officeDocument/2006/relationships/hyperlink" Target="https://doi.org/10.1002/TRTR.01097" TargetMode="External"/><Relationship Id="rId36" Type="http://schemas.openxmlformats.org/officeDocument/2006/relationships/hyperlink" Target="https://www.learningforjustice.org/sites/default/files/general/TT%20anti%20bias%20framework%20pamphlet_final.pdf" TargetMode="External"/><Relationship Id="rId10" Type="http://schemas.openxmlformats.org/officeDocument/2006/relationships/hyperlink" Target="https://avrce.ca/sites/default/files/Bias%20Evaluation%20Instrument%20%2809092015%29.pdf" TargetMode="External"/><Relationship Id="rId19" Type="http://schemas.openxmlformats.org/officeDocument/2006/relationships/hyperlink" Target="https://doi.org/10.5860/crln.81.10.481" TargetMode="External"/><Relationship Id="rId31" Type="http://schemas.openxmlformats.org/officeDocument/2006/relationships/hyperlink" Target="https://doi.org/10.1080/10665684.2014.9336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096250618811842" TargetMode="External"/><Relationship Id="rId14" Type="http://schemas.openxmlformats.org/officeDocument/2006/relationships/hyperlink" Target="https://fisherpub.sjfc.edu/education_ETD_masters/47/" TargetMode="External"/><Relationship Id="rId22" Type="http://schemas.openxmlformats.org/officeDocument/2006/relationships/hyperlink" Target="https://www.vox.com/culture/22309286/dr-seuss-controversy-read-across-america-racism-if-i-ran-the-zoo-mulberry-street-mcgelliots-pool" TargetMode="External"/><Relationship Id="rId27" Type="http://schemas.openxmlformats.org/officeDocument/2006/relationships/hyperlink" Target="https://nationalpost.com/opinion/jesse-kline-should-one-company-really-be-able-to-dictate-which-dr-seuss-books-we-can-read" TargetMode="External"/><Relationship Id="rId30" Type="http://schemas.openxmlformats.org/officeDocument/2006/relationships/hyperlink" Target="https://doi.org/10.1080/01639269.2017.1775762" TargetMode="External"/><Relationship Id="rId35" Type="http://schemas.openxmlformats.org/officeDocument/2006/relationships/hyperlink" Target="https://socialjusticebooks.org/booklists%20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acrl.libguides.com/curriculummaterial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pr.org/2021/05/06/994376825/tcm-reframed-looks-at-beloved-old-movies-through-modern-eyes" TargetMode="External"/><Relationship Id="rId17" Type="http://schemas.openxmlformats.org/officeDocument/2006/relationships/hyperlink" Target="https://www.teachingforchange.org/selecting-anti-bias-books" TargetMode="External"/><Relationship Id="rId25" Type="http://schemas.openxmlformats.org/officeDocument/2006/relationships/hyperlink" Target="https://doi.org/10.1177/0042085918805145" TargetMode="External"/><Relationship Id="rId33" Type="http://schemas.openxmlformats.org/officeDocument/2006/relationships/hyperlink" Target="https://diversebookfinder.org/browse/using-k-3-picture-books-to-talk-about-race-racism-with-children/" TargetMode="External"/><Relationship Id="rId38" Type="http://schemas.openxmlformats.org/officeDocument/2006/relationships/hyperlink" Target="https://www.insider.com/classic-childrens-books-that-havent-aged-well-2019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</dc:creator>
  <dc:description/>
  <cp:lastModifiedBy>Ebbs, Corinne</cp:lastModifiedBy>
  <cp:revision>31</cp:revision>
  <dcterms:created xsi:type="dcterms:W3CDTF">2012-01-10T09:29:00Z</dcterms:created>
  <dcterms:modified xsi:type="dcterms:W3CDTF">2021-10-12T13:49:00Z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reator">
    <vt:lpwstr>Anne J</vt:lpwstr>
  </property>
</Properties>
</file>